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9259FAC" w14:textId="567253A7" w:rsidR="00843D0C" w:rsidRPr="0063588C" w:rsidRDefault="002532E9" w:rsidP="00F96B21">
      <w:pPr>
        <w:pStyle w:val="Heading1"/>
        <w:jc w:val="center"/>
        <w:rPr>
          <w:rFonts w:ascii="Aptos SemiBold" w:hAnsi="Aptos SemiBold"/>
          <w:b/>
          <w:bCs/>
          <w:color w:val="C00000"/>
          <w:sz w:val="56"/>
          <w:szCs w:val="56"/>
        </w:rPr>
      </w:pPr>
      <w:bookmarkStart w:id="0" w:name="_ha45plgq05d1" w:colFirst="0" w:colLast="0"/>
      <w:bookmarkEnd w:id="0"/>
      <w:proofErr w:type="spellStart"/>
      <w:r w:rsidRPr="0063588C">
        <w:rPr>
          <w:rFonts w:ascii="Aptos SemiBold" w:hAnsi="Aptos SemiBold"/>
          <w:b/>
          <w:bCs/>
          <w:color w:val="C00000"/>
          <w:sz w:val="56"/>
          <w:szCs w:val="56"/>
        </w:rPr>
        <w:t>CanSat</w:t>
      </w:r>
      <w:proofErr w:type="spellEnd"/>
      <w:r w:rsidRPr="0063588C">
        <w:rPr>
          <w:rFonts w:ascii="Aptos SemiBold" w:hAnsi="Aptos SemiBold"/>
          <w:b/>
          <w:bCs/>
          <w:color w:val="C00000"/>
          <w:sz w:val="56"/>
          <w:szCs w:val="56"/>
        </w:rPr>
        <w:t xml:space="preserve"> </w:t>
      </w:r>
      <w:r w:rsidR="003860AF" w:rsidRPr="0063588C">
        <w:rPr>
          <w:rFonts w:ascii="Aptos SemiBold" w:hAnsi="Aptos SemiBold"/>
          <w:b/>
          <w:bCs/>
          <w:color w:val="C00000"/>
          <w:sz w:val="56"/>
          <w:szCs w:val="56"/>
        </w:rPr>
        <w:t>R</w:t>
      </w:r>
      <w:r w:rsidR="006067EE" w:rsidRPr="0063588C">
        <w:rPr>
          <w:rFonts w:ascii="Aptos SemiBold" w:hAnsi="Aptos SemiBold"/>
          <w:b/>
          <w:bCs/>
          <w:color w:val="C00000"/>
          <w:sz w:val="56"/>
          <w:szCs w:val="56"/>
        </w:rPr>
        <w:t xml:space="preserve">ecommended </w:t>
      </w:r>
      <w:r w:rsidR="003860AF" w:rsidRPr="0063588C">
        <w:rPr>
          <w:rFonts w:ascii="Aptos SemiBold" w:hAnsi="Aptos SemiBold"/>
          <w:b/>
          <w:bCs/>
          <w:color w:val="C00000"/>
          <w:sz w:val="56"/>
          <w:szCs w:val="56"/>
        </w:rPr>
        <w:t>K</w:t>
      </w:r>
      <w:r w:rsidR="006067EE" w:rsidRPr="0063588C">
        <w:rPr>
          <w:rFonts w:ascii="Aptos SemiBold" w:hAnsi="Aptos SemiBold"/>
          <w:b/>
          <w:bCs/>
          <w:color w:val="C00000"/>
          <w:sz w:val="56"/>
          <w:szCs w:val="56"/>
        </w:rPr>
        <w:t>it</w:t>
      </w:r>
    </w:p>
    <w:p w14:paraId="7925922B" w14:textId="77777777" w:rsidR="00843D0C" w:rsidRPr="0013007B" w:rsidRDefault="00843D0C" w:rsidP="00843D0C">
      <w:pPr>
        <w:rPr>
          <w:rFonts w:ascii="Aptos" w:hAnsi="Aptos"/>
        </w:rPr>
      </w:pPr>
    </w:p>
    <w:p w14:paraId="1144DE4C" w14:textId="77777777" w:rsidR="00D37B21" w:rsidRPr="004941A9" w:rsidRDefault="002532E9" w:rsidP="004941A9">
      <w:pPr>
        <w:pStyle w:val="Heading2"/>
        <w:spacing w:after="0"/>
        <w:rPr>
          <w:rFonts w:ascii="Aptos" w:hAnsi="Aptos"/>
          <w:color w:val="163E64"/>
        </w:rPr>
      </w:pPr>
      <w:bookmarkStart w:id="1" w:name="_bq4i6q8twk4z" w:colFirst="0" w:colLast="0"/>
      <w:bookmarkEnd w:id="1"/>
      <w:r w:rsidRPr="004941A9">
        <w:rPr>
          <w:rFonts w:ascii="Aptos" w:hAnsi="Aptos"/>
          <w:color w:val="163E64"/>
        </w:rPr>
        <w:t>Raspberry Pi Pico</w:t>
      </w:r>
      <w:r w:rsidRPr="004941A9">
        <w:rPr>
          <w:rFonts w:ascii="Aptos" w:hAnsi="Aptos"/>
          <w:color w:val="163E64"/>
        </w:rPr>
        <w:drawing>
          <wp:anchor distT="114300" distB="114300" distL="114300" distR="114300" simplePos="0" relativeHeight="251658240" behindDoc="0" locked="0" layoutInCell="1" hidden="0" allowOverlap="1" wp14:anchorId="376E8129" wp14:editId="255DC6E8">
            <wp:simplePos x="0" y="0"/>
            <wp:positionH relativeFrom="column">
              <wp:posOffset>85726</wp:posOffset>
            </wp:positionH>
            <wp:positionV relativeFrom="paragraph">
              <wp:posOffset>219075</wp:posOffset>
            </wp:positionV>
            <wp:extent cx="951675" cy="2029399"/>
            <wp:effectExtent l="0" t="0" r="0" b="0"/>
            <wp:wrapSquare wrapText="bothSides" distT="114300" distB="114300" distL="114300" distR="11430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1675" cy="20293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10C089" w14:textId="77777777" w:rsidR="00D37B21" w:rsidRPr="0013007B" w:rsidRDefault="002532E9">
      <w:pPr>
        <w:rPr>
          <w:rFonts w:ascii="Aptos" w:hAnsi="Aptos"/>
          <w:sz w:val="24"/>
          <w:szCs w:val="24"/>
        </w:rPr>
      </w:pPr>
      <w:r w:rsidRPr="0013007B">
        <w:rPr>
          <w:rFonts w:ascii="Aptos" w:hAnsi="Aptos"/>
          <w:sz w:val="24"/>
          <w:szCs w:val="24"/>
        </w:rPr>
        <w:t xml:space="preserve">The Raspberry Pi Pico combines a small microcontroller with several hardware interfaces (UART, SPI, I2C) that have a large amount of configurability. USB programming support and a large memory make this an easy microcontroller to work with and is ideal for getting started with </w:t>
      </w:r>
      <w:proofErr w:type="spellStart"/>
      <w:r w:rsidRPr="0013007B">
        <w:rPr>
          <w:rFonts w:ascii="Aptos" w:hAnsi="Aptos"/>
          <w:sz w:val="24"/>
          <w:szCs w:val="24"/>
        </w:rPr>
        <w:t>CanSat</w:t>
      </w:r>
      <w:proofErr w:type="spellEnd"/>
      <w:r w:rsidRPr="0013007B">
        <w:rPr>
          <w:rFonts w:ascii="Aptos" w:hAnsi="Aptos"/>
          <w:sz w:val="24"/>
          <w:szCs w:val="24"/>
        </w:rPr>
        <w:t>.</w:t>
      </w:r>
    </w:p>
    <w:p w14:paraId="0FB700B8" w14:textId="77777777" w:rsidR="00D37B21" w:rsidRPr="0013007B" w:rsidRDefault="00D37B21">
      <w:pPr>
        <w:rPr>
          <w:rFonts w:ascii="Aptos" w:hAnsi="Aptos"/>
          <w:sz w:val="24"/>
          <w:szCs w:val="24"/>
        </w:rPr>
      </w:pPr>
    </w:p>
    <w:p w14:paraId="7AA3481D" w14:textId="77777777" w:rsidR="00D37B21" w:rsidRPr="0013007B" w:rsidRDefault="002532E9">
      <w:pPr>
        <w:rPr>
          <w:rFonts w:ascii="Aptos" w:hAnsi="Aptos"/>
        </w:rPr>
      </w:pPr>
      <w:r w:rsidRPr="0013007B">
        <w:rPr>
          <w:rFonts w:ascii="Aptos" w:hAnsi="Aptos"/>
          <w:sz w:val="24"/>
          <w:szCs w:val="24"/>
        </w:rPr>
        <w:t>In this workbook we will install the Arduino framework onto the Pi Pico to allow the device to be programmed using the Arduino C# based language.</w:t>
      </w:r>
    </w:p>
    <w:p w14:paraId="6512865B" w14:textId="44A6B331" w:rsidR="00D37B21" w:rsidRPr="004941A9" w:rsidRDefault="004941A9" w:rsidP="004941A9">
      <w:pPr>
        <w:pStyle w:val="Heading2"/>
        <w:spacing w:after="0"/>
        <w:rPr>
          <w:rFonts w:ascii="Aptos" w:hAnsi="Aptos"/>
          <w:color w:val="163E64"/>
        </w:rPr>
      </w:pPr>
      <w:bookmarkStart w:id="2" w:name="_v4c0dpmj8rys" w:colFirst="0" w:colLast="0"/>
      <w:bookmarkEnd w:id="2"/>
      <w:r w:rsidRPr="004941A9">
        <w:rPr>
          <w:rFonts w:ascii="Aptos" w:hAnsi="Aptos"/>
          <w:color w:val="163E64"/>
        </w:rPr>
        <w:drawing>
          <wp:anchor distT="114300" distB="114300" distL="114300" distR="114300" simplePos="0" relativeHeight="251658241" behindDoc="0" locked="0" layoutInCell="1" hidden="0" allowOverlap="1" wp14:anchorId="19A470ED" wp14:editId="3775763F">
            <wp:simplePos x="0" y="0"/>
            <wp:positionH relativeFrom="margin">
              <wp:align>right</wp:align>
            </wp:positionH>
            <wp:positionV relativeFrom="paragraph">
              <wp:posOffset>235585</wp:posOffset>
            </wp:positionV>
            <wp:extent cx="1722120" cy="1455420"/>
            <wp:effectExtent l="0" t="0" r="0" b="0"/>
            <wp:wrapSquare wrapText="bothSides" distT="114300" distB="114300" distL="114300" distR="11430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120" cy="14554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E9" w:rsidRPr="004941A9">
        <w:rPr>
          <w:rFonts w:ascii="Aptos" w:hAnsi="Aptos"/>
          <w:color w:val="163E64"/>
        </w:rPr>
        <w:t xml:space="preserve">Adafruit RFM96W LORA Transceiver Radio Breakout - 433 MHz </w:t>
      </w:r>
    </w:p>
    <w:p w14:paraId="253B682F" w14:textId="5154CC60" w:rsidR="006067EE" w:rsidRPr="0013007B" w:rsidRDefault="002532E9">
      <w:pPr>
        <w:rPr>
          <w:rFonts w:ascii="Aptos" w:hAnsi="Aptos"/>
          <w:sz w:val="24"/>
          <w:szCs w:val="24"/>
        </w:rPr>
      </w:pPr>
      <w:r w:rsidRPr="0013007B">
        <w:rPr>
          <w:rFonts w:ascii="Aptos" w:hAnsi="Aptos"/>
          <w:sz w:val="24"/>
          <w:szCs w:val="24"/>
        </w:rPr>
        <w:t xml:space="preserve">The RFM96W is our communication device. It connects to the Raspberry Pi and allows messages to be sent via radio with a range of around 2KM line-of-sight. It comes in several available frequencies but 433MHz is recommended for UK use. </w:t>
      </w:r>
    </w:p>
    <w:p w14:paraId="106FCF91" w14:textId="1FEFF437" w:rsidR="006067EE" w:rsidRPr="007517B6" w:rsidRDefault="006067EE" w:rsidP="007517B6">
      <w:pPr>
        <w:pStyle w:val="Heading2"/>
        <w:spacing w:after="0"/>
        <w:rPr>
          <w:rFonts w:ascii="Aptos" w:hAnsi="Aptos"/>
          <w:color w:val="163E64"/>
        </w:rPr>
      </w:pPr>
      <w:r w:rsidRPr="007517B6">
        <w:rPr>
          <w:rFonts w:ascii="Aptos" w:hAnsi="Aptos"/>
          <w:color w:val="163E64"/>
        </w:rPr>
        <w:t>Antenna</w:t>
      </w:r>
    </w:p>
    <w:p w14:paraId="05CFE0BD" w14:textId="77777777" w:rsidR="00E07012" w:rsidRPr="0013007B" w:rsidRDefault="006067EE" w:rsidP="006067EE">
      <w:pPr>
        <w:rPr>
          <w:rFonts w:ascii="Aptos" w:hAnsi="Aptos"/>
          <w:sz w:val="24"/>
          <w:szCs w:val="24"/>
        </w:rPr>
      </w:pPr>
      <w:r w:rsidRPr="0013007B">
        <w:rPr>
          <w:rFonts w:ascii="Aptos" w:hAnsi="Aptos"/>
          <w:sz w:val="24"/>
          <w:szCs w:val="24"/>
        </w:rPr>
        <w:t xml:space="preserve">The </w:t>
      </w:r>
      <w:r w:rsidRPr="0013007B">
        <w:rPr>
          <w:rFonts w:ascii="Aptos" w:hAnsi="Aptos"/>
        </w:rPr>
        <w:t>Adafruit RFM96W</w:t>
      </w:r>
      <w:r w:rsidR="002532E9" w:rsidRPr="0013007B">
        <w:rPr>
          <w:rFonts w:ascii="Aptos" w:hAnsi="Aptos"/>
          <w:sz w:val="24"/>
          <w:szCs w:val="24"/>
        </w:rPr>
        <w:t xml:space="preserve"> is provided without an antenna but either a 173mm wire can be soldered to the ANT </w:t>
      </w:r>
      <w:proofErr w:type="gramStart"/>
      <w:r w:rsidR="002532E9" w:rsidRPr="0013007B">
        <w:rPr>
          <w:rFonts w:ascii="Aptos" w:hAnsi="Aptos"/>
          <w:sz w:val="24"/>
          <w:szCs w:val="24"/>
        </w:rPr>
        <w:t>pin</w:t>
      </w:r>
      <w:proofErr w:type="gramEnd"/>
      <w:r w:rsidR="002532E9" w:rsidRPr="0013007B">
        <w:rPr>
          <w:rFonts w:ascii="Aptos" w:hAnsi="Aptos"/>
          <w:sz w:val="24"/>
          <w:szCs w:val="24"/>
        </w:rPr>
        <w:t xml:space="preserve"> or a SMA connector can be attached for connection to a larger gain antenna such as YAGII. </w:t>
      </w:r>
      <w:bookmarkStart w:id="3" w:name="_hab4p5i6dkvl" w:colFirst="0" w:colLast="0"/>
      <w:bookmarkEnd w:id="3"/>
    </w:p>
    <w:p w14:paraId="122AEBA8" w14:textId="77777777" w:rsidR="00E07012" w:rsidRPr="0013007B" w:rsidRDefault="00E07012" w:rsidP="006067EE">
      <w:pPr>
        <w:rPr>
          <w:rFonts w:ascii="Aptos" w:hAnsi="Aptos"/>
        </w:rPr>
      </w:pPr>
    </w:p>
    <w:p w14:paraId="61F4D1A2" w14:textId="4D838A33" w:rsidR="00E07012" w:rsidRPr="007517B6" w:rsidRDefault="00E07012" w:rsidP="007517B6">
      <w:pPr>
        <w:pStyle w:val="Heading2"/>
        <w:spacing w:after="0"/>
        <w:rPr>
          <w:rFonts w:ascii="Aptos" w:hAnsi="Aptos"/>
          <w:color w:val="163E64"/>
        </w:rPr>
      </w:pPr>
      <w:r w:rsidRPr="007517B6">
        <w:rPr>
          <w:rFonts w:ascii="Aptos" w:hAnsi="Aptos"/>
          <w:color w:val="163E64"/>
        </w:rPr>
        <w:t>BMP280 Barometric Pressure/Temperature/Altitude Sensor</w:t>
      </w:r>
    </w:p>
    <w:p w14:paraId="3C132D14" w14:textId="74E342B8" w:rsidR="00D37B21" w:rsidRPr="0013007B" w:rsidRDefault="002532E9" w:rsidP="006067EE">
      <w:pPr>
        <w:rPr>
          <w:rFonts w:ascii="Aptos" w:hAnsi="Aptos"/>
        </w:rPr>
      </w:pPr>
      <w:r w:rsidRPr="0013007B">
        <w:rPr>
          <w:rFonts w:ascii="Aptos" w:hAnsi="Aptos"/>
          <w:noProof/>
        </w:rPr>
        <w:drawing>
          <wp:anchor distT="114300" distB="114300" distL="114300" distR="114300" simplePos="0" relativeHeight="251658242" behindDoc="0" locked="0" layoutInCell="1" hidden="0" allowOverlap="1" wp14:anchorId="3BC24DE7" wp14:editId="2833769A">
            <wp:simplePos x="0" y="0"/>
            <wp:positionH relativeFrom="column">
              <wp:posOffset>-104774</wp:posOffset>
            </wp:positionH>
            <wp:positionV relativeFrom="paragraph">
              <wp:posOffset>114300</wp:posOffset>
            </wp:positionV>
            <wp:extent cx="952500" cy="981808"/>
            <wp:effectExtent l="0" t="0" r="0" b="0"/>
            <wp:wrapSquare wrapText="bothSides" distT="114300" distB="114300" distL="114300" distR="114300"/>
            <wp:docPr id="8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8180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6B538B3" w14:textId="77777777" w:rsidR="00D37B21" w:rsidRDefault="002532E9">
      <w:pPr>
        <w:rPr>
          <w:rFonts w:ascii="Aptos" w:hAnsi="Aptos"/>
          <w:sz w:val="24"/>
          <w:szCs w:val="24"/>
        </w:rPr>
      </w:pPr>
      <w:r w:rsidRPr="0013007B">
        <w:rPr>
          <w:rFonts w:ascii="Aptos" w:hAnsi="Aptos"/>
          <w:sz w:val="24"/>
          <w:szCs w:val="24"/>
        </w:rPr>
        <w:t>The BMP280 allows temperature and pressure to be read from a single sensor via the I2C interface.</w:t>
      </w:r>
    </w:p>
    <w:p w14:paraId="3DBE691B" w14:textId="77777777" w:rsidR="007517B6" w:rsidRDefault="007517B6">
      <w:pPr>
        <w:rPr>
          <w:rFonts w:ascii="Aptos" w:hAnsi="Aptos"/>
          <w:sz w:val="24"/>
          <w:szCs w:val="24"/>
        </w:rPr>
      </w:pPr>
    </w:p>
    <w:p w14:paraId="3CCC1D6D" w14:textId="77777777" w:rsidR="007517B6" w:rsidRDefault="007517B6" w:rsidP="007517B6">
      <w:bookmarkStart w:id="4" w:name="_gkd5s6sv5xb0" w:colFirst="0" w:colLast="0"/>
      <w:bookmarkEnd w:id="4"/>
    </w:p>
    <w:p w14:paraId="2B00522F" w14:textId="77777777" w:rsidR="007517B6" w:rsidRDefault="007517B6" w:rsidP="007517B6"/>
    <w:p w14:paraId="11AA8897" w14:textId="77777777" w:rsidR="007517B6" w:rsidRDefault="007517B6" w:rsidP="007517B6"/>
    <w:p w14:paraId="73DBED3A" w14:textId="77777777" w:rsidR="007517B6" w:rsidRDefault="007517B6" w:rsidP="007517B6"/>
    <w:p w14:paraId="7CCAF927" w14:textId="37AC692C" w:rsidR="00E07012" w:rsidRPr="007517B6" w:rsidRDefault="006067EE" w:rsidP="007517B6">
      <w:pPr>
        <w:pStyle w:val="Heading2"/>
        <w:spacing w:after="0"/>
        <w:rPr>
          <w:rFonts w:ascii="Aptos" w:hAnsi="Aptos"/>
          <w:color w:val="163E64"/>
        </w:rPr>
      </w:pPr>
      <w:r w:rsidRPr="007517B6">
        <w:rPr>
          <w:rFonts w:ascii="Aptos" w:hAnsi="Aptos"/>
          <w:color w:val="163E64"/>
        </w:rPr>
        <w:t>Breadboard and wires</w:t>
      </w:r>
    </w:p>
    <w:p w14:paraId="2766CA59" w14:textId="6A4682D0" w:rsidR="00D37B21" w:rsidRPr="0013007B" w:rsidRDefault="002532E9">
      <w:pPr>
        <w:rPr>
          <w:rFonts w:ascii="Aptos" w:hAnsi="Aptos"/>
        </w:rPr>
      </w:pPr>
      <w:r w:rsidRPr="0013007B">
        <w:rPr>
          <w:rFonts w:ascii="Aptos" w:hAnsi="Aptos"/>
        </w:rPr>
        <w:t>Breadboard and plug-in wires (male-male, male-female, female-female) for prototyping.</w:t>
      </w:r>
    </w:p>
    <w:p w14:paraId="2D6D79BF" w14:textId="6C4B801E" w:rsidR="00D37B21" w:rsidRPr="0013007B" w:rsidRDefault="00732ECE">
      <w:pPr>
        <w:rPr>
          <w:rFonts w:ascii="Aptos" w:hAnsi="Aptos"/>
        </w:rPr>
      </w:pPr>
      <w:r w:rsidRPr="0013007B">
        <w:rPr>
          <w:rFonts w:ascii="Aptos" w:hAnsi="Aptos"/>
          <w:noProof/>
        </w:rPr>
        <w:drawing>
          <wp:anchor distT="114300" distB="114300" distL="114300" distR="114300" simplePos="0" relativeHeight="251658243" behindDoc="0" locked="0" layoutInCell="1" hidden="0" allowOverlap="1" wp14:anchorId="5959CA0F" wp14:editId="0AC6A9E6">
            <wp:simplePos x="0" y="0"/>
            <wp:positionH relativeFrom="margin">
              <wp:posOffset>670560</wp:posOffset>
            </wp:positionH>
            <wp:positionV relativeFrom="paragraph">
              <wp:posOffset>170180</wp:posOffset>
            </wp:positionV>
            <wp:extent cx="4300220" cy="3539490"/>
            <wp:effectExtent l="0" t="0" r="5080" b="3810"/>
            <wp:wrapSquare wrapText="bothSides" distT="114300" distB="114300" distL="114300" distR="11430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00220" cy="3539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E45DD1" w14:textId="77777777" w:rsidR="00D37B21" w:rsidRPr="0013007B" w:rsidRDefault="00D37B21">
      <w:pPr>
        <w:rPr>
          <w:rFonts w:ascii="Aptos" w:hAnsi="Aptos"/>
        </w:rPr>
      </w:pPr>
    </w:p>
    <w:p w14:paraId="6548DDB6" w14:textId="0FE6F586" w:rsidR="00D37B21" w:rsidRPr="0013007B" w:rsidRDefault="00D37B21" w:rsidP="38F6AD92">
      <w:pPr>
        <w:rPr>
          <w:rFonts w:ascii="Aptos" w:hAnsi="Aptos"/>
        </w:rPr>
      </w:pPr>
      <w:bookmarkStart w:id="5" w:name="_qjcn21rmegz6"/>
      <w:bookmarkEnd w:id="5"/>
    </w:p>
    <w:sectPr w:rsidR="00D37B21" w:rsidRPr="0013007B" w:rsidSect="00A229BF">
      <w:headerReference w:type="default" r:id="rId14"/>
      <w:footerReference w:type="default" r:id="rId15"/>
      <w:pgSz w:w="11906" w:h="16838"/>
      <w:pgMar w:top="1440" w:right="1440" w:bottom="1440" w:left="1440" w:header="283" w:footer="43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E1E8B" w14:textId="77777777" w:rsidR="009142DB" w:rsidRDefault="009142DB">
      <w:pPr>
        <w:spacing w:line="240" w:lineRule="auto"/>
      </w:pPr>
      <w:r>
        <w:separator/>
      </w:r>
    </w:p>
  </w:endnote>
  <w:endnote w:type="continuationSeparator" w:id="0">
    <w:p w14:paraId="166EF02E" w14:textId="77777777" w:rsidR="009142DB" w:rsidRDefault="009142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  <w:embedBold r:id="rId1" w:fontKey="{70BBC9AA-8687-4D2B-89C4-9BDA8DA6EDF9}"/>
  </w:font>
  <w:font w:name="Aptos">
    <w:panose1 w:val="00000000000000000000"/>
    <w:charset w:val="00"/>
    <w:family w:val="roman"/>
    <w:notTrueType/>
    <w:pitch w:val="default"/>
    <w:embedRegular r:id="rId2" w:fontKey="{0B72EA76-CC82-42B0-9ADD-51914F6FF6D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5F1D194-B5E8-4B9B-AAC3-EE3DA15905D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D70A984-E868-4E46-9437-C298E1D8312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C6CBF" w14:textId="658D0C9A" w:rsidR="00D37B21" w:rsidRDefault="00D37B21">
    <w:pPr>
      <w:jc w:val="right"/>
    </w:pPr>
  </w:p>
  <w:p w14:paraId="5774BAD8" w14:textId="4EE57FCD" w:rsidR="00D37B21" w:rsidRDefault="00D37B21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C7EE21" w14:textId="77777777" w:rsidR="009142DB" w:rsidRDefault="009142DB">
      <w:pPr>
        <w:spacing w:line="240" w:lineRule="auto"/>
      </w:pPr>
      <w:r>
        <w:separator/>
      </w:r>
    </w:p>
  </w:footnote>
  <w:footnote w:type="continuationSeparator" w:id="0">
    <w:p w14:paraId="46D7464F" w14:textId="77777777" w:rsidR="009142DB" w:rsidRDefault="009142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78BB1" w14:textId="763B2856" w:rsidR="00D37B21" w:rsidRDefault="00A47F18">
    <w:r>
      <w:rPr>
        <w:noProof/>
      </w:rPr>
      <w:drawing>
        <wp:inline distT="114300" distB="114300" distL="114300" distR="114300" wp14:anchorId="19324CC6" wp14:editId="39B7F929">
          <wp:extent cx="1112520" cy="990600"/>
          <wp:effectExtent l="0" t="0" r="0" b="0"/>
          <wp:docPr id="964110712" name="image9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9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046" cy="10133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2532E9">
      <w:t xml:space="preserve">  </w:t>
    </w:r>
    <w:r w:rsidR="00304646">
      <w:t xml:space="preserve">            </w:t>
    </w:r>
    <w:r w:rsidR="002532E9">
      <w:t xml:space="preserve">      </w:t>
    </w:r>
    <w:r w:rsidR="00304646">
      <w:t xml:space="preserve"> </w:t>
    </w:r>
    <w:r w:rsidR="002532E9">
      <w:t xml:space="preserve">   </w:t>
    </w:r>
    <w:r w:rsidR="00705A0F">
      <w:rPr>
        <w:noProof/>
      </w:rPr>
      <w:drawing>
        <wp:inline distT="114300" distB="114300" distL="114300" distR="114300" wp14:anchorId="5DEC9919" wp14:editId="58BA4CB7">
          <wp:extent cx="1821873" cy="838200"/>
          <wp:effectExtent l="0" t="0" r="6985" b="0"/>
          <wp:docPr id="202338160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8948" cy="8460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04646">
      <w:t xml:space="preserve">                          </w:t>
    </w:r>
    <w:r w:rsidR="000D3C03" w:rsidRPr="00702E37">
      <w:rPr>
        <w:noProof/>
      </w:rPr>
      <w:drawing>
        <wp:inline distT="0" distB="0" distL="0" distR="0" wp14:anchorId="7111E88E" wp14:editId="7787165A">
          <wp:extent cx="838200" cy="747058"/>
          <wp:effectExtent l="0" t="0" r="0" b="0"/>
          <wp:docPr id="207763892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2833" cy="76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2052D0"/>
    <w:multiLevelType w:val="multilevel"/>
    <w:tmpl w:val="91CEFC0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2460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B21"/>
    <w:rsid w:val="00036FA9"/>
    <w:rsid w:val="000D3C03"/>
    <w:rsid w:val="0013007B"/>
    <w:rsid w:val="00136F5F"/>
    <w:rsid w:val="00171528"/>
    <w:rsid w:val="001E2BB9"/>
    <w:rsid w:val="00204021"/>
    <w:rsid w:val="002532E9"/>
    <w:rsid w:val="00304646"/>
    <w:rsid w:val="003860AF"/>
    <w:rsid w:val="0038669D"/>
    <w:rsid w:val="003E1FAC"/>
    <w:rsid w:val="00417BEE"/>
    <w:rsid w:val="00443028"/>
    <w:rsid w:val="0047222A"/>
    <w:rsid w:val="004941A9"/>
    <w:rsid w:val="005521DA"/>
    <w:rsid w:val="006067EE"/>
    <w:rsid w:val="0063588C"/>
    <w:rsid w:val="006B6237"/>
    <w:rsid w:val="00705A0F"/>
    <w:rsid w:val="00732ECE"/>
    <w:rsid w:val="007517B6"/>
    <w:rsid w:val="008151A5"/>
    <w:rsid w:val="00843D0C"/>
    <w:rsid w:val="00876AFB"/>
    <w:rsid w:val="009142DB"/>
    <w:rsid w:val="00967DBD"/>
    <w:rsid w:val="00A0367D"/>
    <w:rsid w:val="00A229BF"/>
    <w:rsid w:val="00A47F18"/>
    <w:rsid w:val="00AD6353"/>
    <w:rsid w:val="00AE0AC6"/>
    <w:rsid w:val="00AE243E"/>
    <w:rsid w:val="00C25CB0"/>
    <w:rsid w:val="00C77E17"/>
    <w:rsid w:val="00CD064D"/>
    <w:rsid w:val="00D135C8"/>
    <w:rsid w:val="00D37B21"/>
    <w:rsid w:val="00D56DEC"/>
    <w:rsid w:val="00DB2899"/>
    <w:rsid w:val="00DB5BA0"/>
    <w:rsid w:val="00E06FB2"/>
    <w:rsid w:val="00E07012"/>
    <w:rsid w:val="00EA32BC"/>
    <w:rsid w:val="00EF2DA5"/>
    <w:rsid w:val="00F6532F"/>
    <w:rsid w:val="00F92E79"/>
    <w:rsid w:val="00F96B21"/>
    <w:rsid w:val="38F6A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BB00D1"/>
  <w15:docId w15:val="{5532F433-759F-4625-8735-32B8B2230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E2BB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2BB9"/>
  </w:style>
  <w:style w:type="paragraph" w:styleId="Footer">
    <w:name w:val="footer"/>
    <w:basedOn w:val="Normal"/>
    <w:link w:val="FooterChar"/>
    <w:uiPriority w:val="99"/>
    <w:unhideWhenUsed/>
    <w:rsid w:val="001E2BB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2B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emf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048073-d25a-49f5-a506-9a8415faa73a">
      <Terms xmlns="http://schemas.microsoft.com/office/infopath/2007/PartnerControls"/>
    </lcf76f155ced4ddcb4097134ff3c332f>
    <TaxCatchAll xmlns="4efeab0f-a5af-4e16-a0ec-970e3e163e0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729EB1DDCC024A850AD09E871DA8CD" ma:contentTypeVersion="19" ma:contentTypeDescription="Create a new document." ma:contentTypeScope="" ma:versionID="33c1ef643fa75c8aa4b35f116d8fc902">
  <xsd:schema xmlns:xsd="http://www.w3.org/2001/XMLSchema" xmlns:xs="http://www.w3.org/2001/XMLSchema" xmlns:p="http://schemas.microsoft.com/office/2006/metadata/properties" xmlns:ns2="d4048073-d25a-49f5-a506-9a8415faa73a" xmlns:ns3="4efeab0f-a5af-4e16-a0ec-970e3e163e06" targetNamespace="http://schemas.microsoft.com/office/2006/metadata/properties" ma:root="true" ma:fieldsID="e314f1dd9b9ed06f2d1b1e09724874a2" ns2:_="" ns3:_="">
    <xsd:import namespace="d4048073-d25a-49f5-a506-9a8415faa73a"/>
    <xsd:import namespace="4efeab0f-a5af-4e16-a0ec-970e3e163e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048073-d25a-49f5-a506-9a8415faa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3fddbc0-5585-4ec4-b94d-5ba6a15094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eab0f-a5af-4e16-a0ec-970e3e163e0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2d6c19-13b2-4e15-8db3-b57b32bd99f4}" ma:internalName="TaxCatchAll" ma:showField="CatchAllData" ma:web="4efeab0f-a5af-4e16-a0ec-970e3e163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8FF079-A7D7-4CA8-8B5B-B9BBD7951282}">
  <ds:schemaRefs>
    <ds:schemaRef ds:uri="http://schemas.microsoft.com/office/2006/metadata/properties"/>
    <ds:schemaRef ds:uri="http://schemas.microsoft.com/office/infopath/2007/PartnerControls"/>
    <ds:schemaRef ds:uri="d4048073-d25a-49f5-a506-9a8415faa73a"/>
    <ds:schemaRef ds:uri="4efeab0f-a5af-4e16-a0ec-970e3e163e06"/>
  </ds:schemaRefs>
</ds:datastoreItem>
</file>

<file path=customXml/itemProps2.xml><?xml version="1.0" encoding="utf-8"?>
<ds:datastoreItem xmlns:ds="http://schemas.openxmlformats.org/officeDocument/2006/customXml" ds:itemID="{D764BB13-B4AD-43E6-930E-4016EBCF66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B004F9-AF18-4486-8C67-7C59E879A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048073-d25a-49f5-a506-9a8415faa73a"/>
    <ds:schemaRef ds:uri="4efeab0f-a5af-4e16-a0ec-970e3e163e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186</Words>
  <Characters>1063</Characters>
  <Application>Microsoft Office Word</Application>
  <DocSecurity>4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Culmer</dc:creator>
  <cp:keywords/>
  <cp:lastModifiedBy>Isabel Culmer</cp:lastModifiedBy>
  <cp:revision>22</cp:revision>
  <dcterms:created xsi:type="dcterms:W3CDTF">2025-09-27T22:26:00Z</dcterms:created>
  <dcterms:modified xsi:type="dcterms:W3CDTF">2026-08-11T13:39:00Z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0x0101002E729EB1DDCC024A850AD09E871DA8CD</vt:lpwstr>
  </property>
  <property fmtid="{D5CDD505-2E9C-101B-9397-08002B2CF9AE}" pid="3" name="MediaServiceImageTags">
    <vt:lpwstr/>
  </property>
</Properties>
</file>